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по статусу участника</w:t>
      </w:r>
    </w:p>
    <w:p>
      <w:pPr>
        <w:jc w:val="center"/>
        <w:rPr>
          <w:rFonts w:ascii="Times New Roman" w:hAnsi="Times New Roman"/>
          <w:b/>
        </w:rPr>
      </w:pPr>
    </w:p>
    <w:p>
      <w:pPr>
        <w:jc w:val="center"/>
        <w:rPr>
          <w:rFonts w:ascii="Times New Roman" w:hAnsi="Times New Roman"/>
        </w:rPr>
      </w:pPr>
    </w:p>
    <w:p>
      <w:pPr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</w:rPr>
        <w:t>Поставщик продукции должен являться производителем/дилером/</w:t>
      </w:r>
      <w:r>
        <w:rPr>
          <w:rFonts w:ascii="Times New Roman" w:hAnsi="Times New Roman"/>
          <w:bCs/>
        </w:rPr>
        <w:t xml:space="preserve"> дистрибьютором/ официальным представителем</w:t>
      </w:r>
      <w:r>
        <w:rPr>
          <w:rFonts w:ascii="Times New Roman" w:hAnsi="Times New Roman"/>
        </w:rPr>
        <w:t xml:space="preserve">. </w:t>
      </w:r>
    </w:p>
    <w:p>
      <w:pPr>
        <w:ind w:left="0" w:firstLine="567"/>
        <w:rPr>
          <w:rFonts w:ascii="Times New Roman" w:hAnsi="Times New Roman"/>
        </w:rPr>
      </w:pPr>
    </w:p>
    <w:tbl>
      <w:tblPr>
        <w:tblStyle w:val="a3"/>
        <w:tblW w:w="10652" w:type="dxa"/>
        <w:tblLook w:val="04A0" w:firstRow="1" w:lastRow="0" w:firstColumn="1" w:lastColumn="0" w:noHBand="0" w:noVBand="1"/>
      </w:tblPr>
      <w:tblGrid>
        <w:gridCol w:w="2347"/>
        <w:gridCol w:w="8305"/>
      </w:tblGrid>
      <w:tr>
        <w:trPr>
          <w:cantSplit/>
        </w:trPr>
        <w:tc>
          <w:tcPr>
            <w:tcW w:w="2347" w:type="dxa"/>
            <w:vAlign w:val="center"/>
          </w:tcPr>
          <w:p>
            <w:pPr>
              <w:pStyle w:val="msolistparagraph0"/>
              <w:spacing w:line="276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подтверждения статуса производитель</w:t>
            </w:r>
          </w:p>
        </w:tc>
        <w:tc>
          <w:tcPr>
            <w:tcW w:w="8305" w:type="dxa"/>
            <w:vAlign w:val="center"/>
          </w:tcPr>
          <w:p>
            <w:pPr>
              <w:pStyle w:val="msolistparagraph0"/>
              <w:spacing w:line="276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каждой позиции лота предоставляется скан одного из следующих документов:</w:t>
            </w:r>
          </w:p>
          <w:p>
            <w:pPr>
              <w:pStyle w:val="msolistparagraph0"/>
              <w:numPr>
                <w:ilvl w:val="0"/>
                <w:numId w:val="1"/>
              </w:numPr>
              <w:spacing w:line="276" w:lineRule="auto"/>
              <w:ind w:left="459" w:hanging="28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Паспорт продукции на любую предыдущую партию аналогичных товаров;</w:t>
            </w:r>
          </w:p>
          <w:p>
            <w:pPr>
              <w:pStyle w:val="msolistparagraph0"/>
              <w:numPr>
                <w:ilvl w:val="0"/>
                <w:numId w:val="1"/>
              </w:numPr>
              <w:spacing w:line="276" w:lineRule="auto"/>
              <w:ind w:left="459" w:hanging="28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 качества на любую предыдущую партию аналогичных товаров.</w:t>
            </w:r>
          </w:p>
        </w:tc>
      </w:tr>
      <w:tr>
        <w:trPr>
          <w:cantSplit/>
        </w:trPr>
        <w:tc>
          <w:tcPr>
            <w:tcW w:w="2347" w:type="dxa"/>
            <w:vAlign w:val="center"/>
          </w:tcPr>
          <w:p>
            <w:pPr>
              <w:pStyle w:val="msolistparagraph0"/>
              <w:spacing w:line="276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подтверждения статуса «дилер/дистрибьютор/ официальный представитель»</w:t>
            </w:r>
          </w:p>
        </w:tc>
        <w:tc>
          <w:tcPr>
            <w:tcW w:w="8305" w:type="dxa"/>
            <w:vAlign w:val="center"/>
          </w:tcPr>
          <w:p>
            <w:pPr>
              <w:pStyle w:val="msolistparagraph0"/>
              <w:spacing w:line="276" w:lineRule="auto"/>
              <w:ind w:left="3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каждой позиции лота предоставляется скан одного из следующих документов:</w:t>
            </w:r>
          </w:p>
          <w:p>
            <w:pPr>
              <w:pStyle w:val="msolistparagraph0"/>
              <w:numPr>
                <w:ilvl w:val="0"/>
                <w:numId w:val="1"/>
              </w:numPr>
              <w:spacing w:line="276" w:lineRule="auto"/>
              <w:ind w:left="459" w:hanging="28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первого и последнего листа дилерского договора (соглашения) с производителем товара;</w:t>
            </w:r>
          </w:p>
          <w:p>
            <w:pPr>
              <w:pStyle w:val="msolistparagraph0"/>
              <w:numPr>
                <w:ilvl w:val="0"/>
                <w:numId w:val="1"/>
              </w:numPr>
              <w:spacing w:line="276" w:lineRule="auto"/>
              <w:ind w:left="459" w:hanging="28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первого и последнего листа прямого договора поставки с производителем товара;</w:t>
            </w:r>
            <w:bookmarkStart w:id="0" w:name="_GoBack"/>
            <w:bookmarkEnd w:id="0"/>
          </w:p>
          <w:p>
            <w:pPr>
              <w:pStyle w:val="msolistparagraph0"/>
              <w:numPr>
                <w:ilvl w:val="0"/>
                <w:numId w:val="1"/>
              </w:numPr>
              <w:spacing w:line="276" w:lineRule="auto"/>
              <w:ind w:left="459" w:hanging="28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сертификата или свидетельства:</w:t>
            </w:r>
          </w:p>
          <w:p>
            <w:pPr>
              <w:pStyle w:val="msolistparagraph0"/>
              <w:numPr>
                <w:ilvl w:val="1"/>
                <w:numId w:val="3"/>
              </w:numPr>
              <w:spacing w:line="276" w:lineRule="auto"/>
              <w:ind w:left="884" w:hanging="2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дилера;</w:t>
            </w:r>
          </w:p>
          <w:p>
            <w:pPr>
              <w:pStyle w:val="msolistparagraph0"/>
              <w:numPr>
                <w:ilvl w:val="1"/>
                <w:numId w:val="3"/>
              </w:numPr>
              <w:spacing w:line="276" w:lineRule="auto"/>
              <w:ind w:left="884" w:hanging="2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дистрибьютора;</w:t>
            </w:r>
          </w:p>
          <w:p>
            <w:pPr>
              <w:pStyle w:val="msolistparagraph0"/>
              <w:numPr>
                <w:ilvl w:val="1"/>
                <w:numId w:val="3"/>
              </w:numPr>
              <w:spacing w:line="276" w:lineRule="auto"/>
              <w:ind w:left="884" w:hanging="218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официального представителя. </w:t>
            </w:r>
          </w:p>
          <w:p>
            <w:pPr>
              <w:pStyle w:val="msolistparagraph0"/>
              <w:spacing w:line="276" w:lineRule="auto"/>
              <w:ind w:left="34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случае продления срока действия договора, предоставляются дополнительные соглашения о продлении. Сведения, составляющие коммерческую тайну, в договоре могут быть заретушированы.  </w:t>
            </w:r>
          </w:p>
          <w:p>
            <w:pPr>
              <w:pStyle w:val="msolistparagraph0"/>
              <w:spacing w:line="276" w:lineRule="auto"/>
              <w:ind w:lef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 или свидетельство подтверждает статус, если он выдан производителем и имеет в числе прочих следующие обязательные реквизиты: дата выдачи и (или) срок действия.</w:t>
            </w: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При не предоставлении подтверждающих документов заявка участника отклоняется.</w:t>
      </w:r>
    </w:p>
    <w:p>
      <w:pPr>
        <w:rPr>
          <w:rFonts w:ascii="Times New Roman" w:hAnsi="Times New Roman"/>
        </w:rPr>
      </w:pPr>
    </w:p>
    <w:sectPr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teraturnay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123FA"/>
    <w:multiLevelType w:val="hybridMultilevel"/>
    <w:tmpl w:val="D45EB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156C"/>
    <w:multiLevelType w:val="hybridMultilevel"/>
    <w:tmpl w:val="10D05AF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013326F"/>
    <w:multiLevelType w:val="hybridMultilevel"/>
    <w:tmpl w:val="A0A8C63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9D7D8-5E7E-4EBA-A35B-71DE5CD6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left="720"/>
    </w:pPr>
    <w:rPr>
      <w:rFonts w:ascii="Literaturnaya" w:eastAsia="Calibri" w:hAnsi="Literaturnay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link w:val="msolistparagraph1"/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olistparagraph1">
    <w:name w:val="msolistparagraph Знак"/>
    <w:basedOn w:val="a0"/>
    <w:link w:val="msolistparagraph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pPr>
      <w:contextualSpacing/>
    </w:pPr>
  </w:style>
  <w:style w:type="character" w:customStyle="1" w:styleId="a5">
    <w:name w:val="Абзац списка Знак"/>
    <w:basedOn w:val="a0"/>
    <w:link w:val="a4"/>
    <w:uiPriority w:val="34"/>
    <w:rPr>
      <w:rFonts w:ascii="Literaturnaya" w:eastAsia="Calibri" w:hAnsi="Literaturnaya" w:cs="Times New Roman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Literaturnaya" w:eastAsia="Calibri" w:hAnsi="Literaturnaya" w:cs="Times New Roman"/>
    </w:rPr>
  </w:style>
  <w:style w:type="paragraph" w:styleId="a8">
    <w:name w:val="Balloon Text"/>
    <w:basedOn w:val="a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Нестеренко И.П.</dc:creator>
  <cp:keywords/>
  <dc:description/>
  <cp:lastModifiedBy>Манакова Ю.В.</cp:lastModifiedBy>
  <cp:revision>7</cp:revision>
  <cp:lastPrinted>2017-11-21T09:32:00Z</cp:lastPrinted>
  <dcterms:created xsi:type="dcterms:W3CDTF">2017-03-13T07:15:00Z</dcterms:created>
  <dcterms:modified xsi:type="dcterms:W3CDTF">2018-01-31T08:22:00Z</dcterms:modified>
</cp:coreProperties>
</file>